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BB407D" w:rsidRPr="0010117B" w:rsidRDefault="00BB407D" w:rsidP="00BB407D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Вікові особливості будови та функцій аналізаторів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407D" w:rsidRPr="0010117B" w:rsidRDefault="00BB407D" w:rsidP="00BB407D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 w:rsidR="00C81DD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BB407D" w:rsidRPr="0010117B" w:rsidRDefault="00BB407D" w:rsidP="00BB407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вивчити будову та вікові особливості нюхового аналізатор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, опанувати методики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нюхового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аналізатор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07D" w:rsidRPr="0010117B" w:rsidRDefault="00BB407D" w:rsidP="00BB407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Теоретична частина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Нюх у дітей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>. Близько половини недоношених і 1/8 доношених дітей відчувають запахи, але нюхова чутливість у них приблизно в 10 разів менше, ніж у дорослих, і вони не відрізняють приємні і неприємні запахи.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Уже в перші місяці життя новонароджені реагують на сильні запахи скороченням мімічних м'язів. Розрізнення запахів з'являється на 2–3–му місяцях життя. Але внаслідок недорозвинення порожнини носа у грудних дітей нюх менш розвинений, ніж в ранньому дитинстві і в наступні періоди життя. У дошкільнят і школярів нюх гостріший, ніж у дорослих. Нюхова чутливість збільшується до 6–10 років, а потім поступово зменшується. Поріг розрізнення запахів підвищується з віком. Систематичні вправи значно загострюють нюх; запалення слизової оболонки носа і куріння – знижують.</w:t>
      </w:r>
    </w:p>
    <w:p w:rsidR="00BB407D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Практична частина</w:t>
      </w:r>
    </w:p>
    <w:p w:rsidR="00BB407D" w:rsidRPr="0010117B" w:rsidRDefault="00BB407D" w:rsidP="00BB407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07D" w:rsidRPr="0010117B" w:rsidRDefault="00BB407D" w:rsidP="00BB407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. Нюховий аналізатор.</w:t>
      </w:r>
    </w:p>
    <w:p w:rsidR="00BB407D" w:rsidRPr="0010117B" w:rsidRDefault="00BB407D" w:rsidP="00BB407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Згідно стереохімічної теорії розрізняють 7 первинних запахів: </w:t>
      </w: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камфороподібний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>, мускусний, квітковий, м'ятний, ефірний, гострий, гнильний. Завдяки нюху сприймаються зміни хімічного складу навколишнього повітря, запахи їжі. Нюхова чутливість виключно велика і мінлива.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Інтенсивність нюху залежить від будови пахучої речовини, від її концентрації у повітрі, що вдихається і від швидкості проходження повітря до нюхових клітин. При безперервному подразненні органу нюху пахучою речовиною настає адаптація до даного запаху.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Інтенсивність нюху і швидкість адаптації збільшуються при подразненні симпатичної нервової системи.</w:t>
      </w:r>
    </w:p>
    <w:p w:rsidR="00BB407D" w:rsidRPr="0010117B" w:rsidRDefault="00BB407D" w:rsidP="00BB40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Нюховиий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аналізатор.</w:t>
      </w:r>
    </w:p>
    <w:p w:rsidR="00BB407D" w:rsidRPr="0010117B" w:rsidRDefault="00BB407D" w:rsidP="00BB40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Замалювати в зошиті будову нюхового аналізатора, зробити відповідні позначення.</w:t>
      </w:r>
    </w:p>
    <w:p w:rsidR="00BB407D" w:rsidRPr="0010117B" w:rsidRDefault="00BB407D" w:rsidP="00BB407D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noProof/>
          <w:lang w:eastAsia="ru-RU"/>
        </w:rPr>
        <w:drawing>
          <wp:inline distT="0" distB="0" distL="0" distR="0" wp14:anchorId="3BB8E204" wp14:editId="3EC38C3E">
            <wp:extent cx="2405270" cy="2886530"/>
            <wp:effectExtent l="0" t="0" r="0" b="0"/>
            <wp:docPr id="5" name="Рисунок 5" descr="C:\Users\Tatyana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tyana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53" cy="289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7D" w:rsidRPr="0010117B" w:rsidRDefault="00BB407D" w:rsidP="00BB40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Нюхові клітини.</w:t>
      </w:r>
    </w:p>
    <w:p w:rsidR="00BB407D" w:rsidRPr="0010117B" w:rsidRDefault="00BB407D" w:rsidP="00BB4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Замалювати в зошиті будову нюхового аналізатора, зробити відповідні позначення.</w:t>
      </w:r>
    </w:p>
    <w:p w:rsidR="00BB407D" w:rsidRPr="0010117B" w:rsidRDefault="00BB407D" w:rsidP="00BB407D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AEEA3" wp14:editId="20D198A4">
            <wp:extent cx="2143829" cy="2409925"/>
            <wp:effectExtent l="0" t="0" r="8890" b="9525"/>
            <wp:docPr id="6" name="Рисунок 6" descr="C:\Users\Tatyana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yana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34" cy="24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7D" w:rsidRPr="0010117B" w:rsidRDefault="00BB407D" w:rsidP="00BB40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Заповнити таблицю: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944"/>
        <w:gridCol w:w="2693"/>
        <w:gridCol w:w="2268"/>
      </w:tblGrid>
      <w:tr w:rsidR="00BB407D" w:rsidRPr="0010117B" w:rsidTr="009D4B22">
        <w:tc>
          <w:tcPr>
            <w:tcW w:w="2944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нюхового аналізатора</w:t>
            </w:r>
          </w:p>
        </w:tc>
        <w:tc>
          <w:tcPr>
            <w:tcW w:w="2693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2268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Вікові особливості</w:t>
            </w:r>
          </w:p>
        </w:tc>
      </w:tr>
      <w:tr w:rsidR="00BB407D" w:rsidRPr="0010117B" w:rsidTr="009D4B22">
        <w:tc>
          <w:tcPr>
            <w:tcW w:w="2944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07D" w:rsidRPr="0010117B" w:rsidTr="009D4B22">
        <w:tc>
          <w:tcPr>
            <w:tcW w:w="2944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07D" w:rsidRPr="0010117B" w:rsidTr="009D4B22">
        <w:tc>
          <w:tcPr>
            <w:tcW w:w="2944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07D" w:rsidRPr="0010117B" w:rsidTr="009D4B22">
        <w:tc>
          <w:tcPr>
            <w:tcW w:w="2944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B407D" w:rsidRPr="0010117B" w:rsidRDefault="00BB407D" w:rsidP="009D4B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B407D" w:rsidRPr="0010117B" w:rsidRDefault="00BB407D" w:rsidP="00BB407D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4ACD" w:rsidRDefault="00DF4ACD" w:rsidP="00BB407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DF4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Дослід № 1. Дослідити поріг нюху в людини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Матеріали та обладнання: чотири флакони з притертими або загвинченими пробками, у яких містяться: 1)0,5%–й розчин оцтової кислоти – слабкий запах; 2) етиловий спирт – запах середньої сили; 3) водна настойка валеріани – сильний запах; 4) нашатирний спирт – дуже сильний запах.</w:t>
      </w: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роботи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Відкриті флакони підносять до ніздрів обстежуваного (по черзі згідно номерам флаконів). Пропонують зробити вдих і сказати, чи відчуває він запах та назвати його. Якщо він відчуває й розпізнає усі чотири запахи, констатують </w:t>
      </w: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нормосомію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. У випадку несприйняття 1 або 1 та 2 запахів відзначають </w:t>
      </w: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гіпосомію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(зниження нюху) І або ІІ ступеня. Неможливість сприймати 1, 2, 3 запахи свідчать при аносмію (відсутність нюху), тому що нашатирний спирт може сприйматися за рахунок інших нервів.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Результати досліджень записати в зошит і зробити висновки.</w:t>
      </w:r>
    </w:p>
    <w:p w:rsidR="00BB407D" w:rsidRPr="0010117B" w:rsidRDefault="00BB407D" w:rsidP="00BB407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sz w:val="28"/>
          <w:szCs w:val="28"/>
          <w:lang w:val="uk-UA"/>
        </w:rPr>
        <w:t>Дослід №2. Дослідження адаптації нюхового аналізатора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Адаптація в нюховому аналізаторі відбувається порівняно повільно (десятки секунд або хвилини) і залежить від швидкості потоку повітря над </w:t>
      </w: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нюховомим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епітелієм і концентрації пахучої речовини.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Матеріали та обладнання: ванілін, одеколон, спирт, вата, секундомір.</w:t>
      </w: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407D" w:rsidRPr="0010117B" w:rsidRDefault="00BB407D" w:rsidP="00BB407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роботи: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Випробовуваний повинен піднести до однієї з ніздрів пробірку з пахучою речовиною і зробити часті (нюхальні) вдихи (видих проводиться через рот) до тих пір, поки не зникне відчуття запаху взятої пахучої речовини. Визначити час настання адаптації нюхового аналізатора.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Після настання адаптації через кожні 30 секунд підносити до носа пробірку з тією ж речовиною і визначати час відновлення чутливості нюхового аналізатора.</w:t>
      </w:r>
    </w:p>
    <w:p w:rsidR="00BB407D" w:rsidRPr="0010117B" w:rsidRDefault="00BB407D" w:rsidP="00BB40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Зробити висновки.</w:t>
      </w:r>
    </w:p>
    <w:p w:rsidR="00CE0E34" w:rsidRDefault="00CE0E34" w:rsidP="00CE0E3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0E34" w:rsidRPr="0010117B" w:rsidRDefault="00CE0E34" w:rsidP="00CE0E3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онтрольні запитання:</w:t>
      </w:r>
    </w:p>
    <w:p w:rsidR="00CE0E34" w:rsidRPr="0010117B" w:rsidRDefault="00CE0E34" w:rsidP="00CE0E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Теорії сприйняття запахів.</w:t>
      </w:r>
    </w:p>
    <w:p w:rsidR="00CE0E34" w:rsidRPr="00CE0E34" w:rsidRDefault="00CE0E34" w:rsidP="00CE0E34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Чутливість нюхового аналізатора в людини.</w:t>
      </w:r>
    </w:p>
    <w:p w:rsidR="00CE0E34" w:rsidRPr="0010117B" w:rsidRDefault="00CE0E34" w:rsidP="00CE0E34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Вікові особливості нюхового аналізатора.</w:t>
      </w:r>
    </w:p>
    <w:p w:rsidR="00CE0E34" w:rsidRPr="004B5981" w:rsidRDefault="00CE0E34" w:rsidP="00CE0E34">
      <w:pPr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CE0E34" w:rsidRDefault="00CE0E34" w:rsidP="00CE0E3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>Дати письмову відповідь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питання.</w:t>
      </w:r>
    </w:p>
    <w:p w:rsidR="00CE0E34" w:rsidRPr="004B5981" w:rsidRDefault="00CE0E34" w:rsidP="00CE0E34">
      <w:pPr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DF4ACD" w:rsidRPr="004B5981" w:rsidRDefault="00DF4ACD" w:rsidP="00DF4ACD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lastRenderedPageBreak/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DF4ACD" w:rsidRPr="004B5981" w:rsidRDefault="00DF4ACD" w:rsidP="00DF4AC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BB407D" w:rsidRPr="0010117B" w:rsidRDefault="00BB407D" w:rsidP="00BB407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07D" w:rsidRPr="0010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F22A3"/>
    <w:multiLevelType w:val="hybridMultilevel"/>
    <w:tmpl w:val="75E8B30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A2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47245"/>
    <w:rsid w:val="002633AE"/>
    <w:rsid w:val="0027677F"/>
    <w:rsid w:val="00292DEE"/>
    <w:rsid w:val="00293A9B"/>
    <w:rsid w:val="002C346B"/>
    <w:rsid w:val="002C4E95"/>
    <w:rsid w:val="00335923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64992"/>
    <w:rsid w:val="00483FA3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90298"/>
    <w:rsid w:val="00A942DC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B407D"/>
    <w:rsid w:val="00BC27D3"/>
    <w:rsid w:val="00BC281D"/>
    <w:rsid w:val="00BC5984"/>
    <w:rsid w:val="00BD72C5"/>
    <w:rsid w:val="00C00AA2"/>
    <w:rsid w:val="00C21D7E"/>
    <w:rsid w:val="00C33026"/>
    <w:rsid w:val="00C44DAB"/>
    <w:rsid w:val="00C465BD"/>
    <w:rsid w:val="00C663C6"/>
    <w:rsid w:val="00C717E1"/>
    <w:rsid w:val="00C73C11"/>
    <w:rsid w:val="00C757F3"/>
    <w:rsid w:val="00C81DD2"/>
    <w:rsid w:val="00CB1D02"/>
    <w:rsid w:val="00CD25D6"/>
    <w:rsid w:val="00CE0E34"/>
    <w:rsid w:val="00CF347E"/>
    <w:rsid w:val="00D24924"/>
    <w:rsid w:val="00D31363"/>
    <w:rsid w:val="00D4693A"/>
    <w:rsid w:val="00DA2C63"/>
    <w:rsid w:val="00DC5C26"/>
    <w:rsid w:val="00DD7347"/>
    <w:rsid w:val="00DF4ACD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7D"/>
    <w:pPr>
      <w:ind w:left="720"/>
      <w:contextualSpacing/>
    </w:pPr>
  </w:style>
  <w:style w:type="table" w:styleId="a4">
    <w:name w:val="Table Grid"/>
    <w:basedOn w:val="a1"/>
    <w:uiPriority w:val="59"/>
    <w:rsid w:val="00BB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7D"/>
    <w:pPr>
      <w:ind w:left="720"/>
      <w:contextualSpacing/>
    </w:pPr>
  </w:style>
  <w:style w:type="table" w:styleId="a4">
    <w:name w:val="Table Grid"/>
    <w:basedOn w:val="a1"/>
    <w:uiPriority w:val="59"/>
    <w:rsid w:val="00BB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2020-03-20T05:17:00Z</dcterms:created>
  <dcterms:modified xsi:type="dcterms:W3CDTF">2020-03-20T06:10:00Z</dcterms:modified>
</cp:coreProperties>
</file>